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B81" w:rsidRDefault="00FC128F">
      <w:pPr>
        <w:rPr>
          <w:lang w:val="en-US"/>
        </w:rPr>
      </w:pPr>
    </w:p>
    <w:p w:rsidR="009751A0" w:rsidRDefault="009751A0">
      <w:pPr>
        <w:rPr>
          <w:lang w:val="en-US"/>
        </w:rPr>
      </w:pPr>
    </w:p>
    <w:p w:rsidR="00E031B4" w:rsidRDefault="00E031B4" w:rsidP="009751A0">
      <w:pPr>
        <w:shd w:val="clear" w:color="auto" w:fill="FFFFFF"/>
        <w:jc w:val="left"/>
        <w:rPr>
          <w:rFonts w:ascii="Bookman Old Style" w:eastAsia="Times New Roman" w:hAnsi="Bookman Old Style" w:cs="Arial"/>
          <w:b/>
          <w:color w:val="333333"/>
          <w:sz w:val="20"/>
          <w:szCs w:val="20"/>
          <w:lang w:eastAsia="ru-RU"/>
        </w:rPr>
      </w:pPr>
    </w:p>
    <w:p w:rsidR="00E031B4" w:rsidRPr="0022678F" w:rsidRDefault="00E031B4" w:rsidP="00E031B4">
      <w:pPr>
        <w:ind w:right="-284"/>
        <w:jc w:val="right"/>
        <w:rPr>
          <w:rFonts w:ascii="Bookman Old Style" w:hAnsi="Bookman Old Style" w:cs="Arial"/>
          <w:b/>
          <w:sz w:val="18"/>
          <w:szCs w:val="18"/>
        </w:rPr>
      </w:pPr>
      <w:r w:rsidRPr="0022678F">
        <w:rPr>
          <w:rFonts w:ascii="Bookman Old Style" w:hAnsi="Bookman Old Style" w:cs="Arial"/>
          <w:b/>
          <w:sz w:val="18"/>
          <w:szCs w:val="18"/>
        </w:rPr>
        <w:t>121096 г. Москва, ул. Кастанаевская д. 16 Б</w:t>
      </w:r>
    </w:p>
    <w:p w:rsidR="00E031B4" w:rsidRPr="0022678F" w:rsidRDefault="00E031B4" w:rsidP="00E031B4">
      <w:pPr>
        <w:ind w:right="-284"/>
        <w:jc w:val="right"/>
        <w:rPr>
          <w:rFonts w:ascii="Bookman Old Style" w:hAnsi="Bookman Old Style" w:cs="Arial"/>
          <w:b/>
          <w:sz w:val="18"/>
          <w:szCs w:val="18"/>
          <w:lang w:val="en-US"/>
        </w:rPr>
      </w:pPr>
      <w:r w:rsidRPr="0022678F">
        <w:rPr>
          <w:rFonts w:ascii="Bookman Old Style" w:hAnsi="Bookman Old Style" w:cs="Arial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align>center</wp:align>
            </wp:positionH>
            <wp:positionV relativeFrom="paragraph">
              <wp:posOffset>-714375</wp:posOffset>
            </wp:positionV>
            <wp:extent cx="7658100" cy="1476375"/>
            <wp:effectExtent l="0" t="0" r="0" b="9525"/>
            <wp:wrapNone/>
            <wp:docPr id="1" name="Рисунок 2" descr="Blank_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nk_верх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2678F">
        <w:rPr>
          <w:rFonts w:ascii="Bookman Old Style" w:hAnsi="Bookman Old Style" w:cs="Arial"/>
          <w:b/>
          <w:sz w:val="18"/>
          <w:szCs w:val="18"/>
          <w:lang w:val="en-US"/>
        </w:rPr>
        <w:t>(499) 142-41-98, (499) 142-59-30</w:t>
      </w:r>
    </w:p>
    <w:p w:rsidR="00E031B4" w:rsidRPr="0022678F" w:rsidRDefault="00E031B4" w:rsidP="00E031B4">
      <w:pPr>
        <w:ind w:right="-284"/>
        <w:jc w:val="right"/>
        <w:rPr>
          <w:rFonts w:ascii="Bookman Old Style" w:hAnsi="Bookman Old Style" w:cs="Arial"/>
          <w:b/>
          <w:sz w:val="18"/>
          <w:szCs w:val="18"/>
          <w:lang w:val="en-US"/>
        </w:rPr>
      </w:pPr>
      <w:proofErr w:type="gramStart"/>
      <w:r w:rsidRPr="0022678F">
        <w:rPr>
          <w:rFonts w:ascii="Bookman Old Style" w:hAnsi="Bookman Old Style" w:cs="Arial"/>
          <w:b/>
          <w:sz w:val="18"/>
          <w:szCs w:val="18"/>
          <w:lang w:val="en-US"/>
        </w:rPr>
        <w:t>e-mail</w:t>
      </w:r>
      <w:proofErr w:type="gramEnd"/>
      <w:r w:rsidRPr="0022678F">
        <w:rPr>
          <w:rFonts w:ascii="Bookman Old Style" w:hAnsi="Bookman Old Style" w:cs="Arial"/>
          <w:b/>
          <w:sz w:val="18"/>
          <w:szCs w:val="18"/>
          <w:lang w:val="en-US"/>
        </w:rPr>
        <w:t xml:space="preserve">: </w:t>
      </w:r>
      <w:hyperlink r:id="rId5" w:history="1">
        <w:r w:rsidRPr="0022678F">
          <w:rPr>
            <w:rStyle w:val="a5"/>
            <w:rFonts w:ascii="Bookman Old Style" w:hAnsi="Bookman Old Style" w:cs="Arial"/>
            <w:b/>
            <w:sz w:val="18"/>
            <w:szCs w:val="18"/>
            <w:lang w:val="en-US"/>
          </w:rPr>
          <w:t>marussia@marussia-tour.ru</w:t>
        </w:r>
      </w:hyperlink>
      <w:r w:rsidRPr="0022678F">
        <w:rPr>
          <w:rFonts w:ascii="Bookman Old Style" w:hAnsi="Bookman Old Style" w:cs="Arial"/>
          <w:b/>
          <w:sz w:val="18"/>
          <w:szCs w:val="18"/>
          <w:lang w:val="en-US"/>
        </w:rPr>
        <w:t xml:space="preserve"> </w:t>
      </w:r>
    </w:p>
    <w:p w:rsidR="00E031B4" w:rsidRDefault="00E031B4" w:rsidP="00E031B4">
      <w:pPr>
        <w:ind w:right="-284"/>
        <w:jc w:val="right"/>
        <w:rPr>
          <w:rFonts w:ascii="Bookman Old Style" w:hAnsi="Bookman Old Style"/>
          <w:sz w:val="20"/>
          <w:szCs w:val="20"/>
        </w:rPr>
      </w:pPr>
      <w:r w:rsidRPr="0022678F">
        <w:rPr>
          <w:rFonts w:ascii="Bookman Old Style" w:hAnsi="Bookman Old Style" w:cs="Arial"/>
          <w:b/>
          <w:sz w:val="18"/>
          <w:szCs w:val="18"/>
        </w:rPr>
        <w:t xml:space="preserve">сайт </w:t>
      </w:r>
      <w:hyperlink r:id="rId6" w:history="1">
        <w:r w:rsidRPr="0022678F">
          <w:rPr>
            <w:rStyle w:val="a5"/>
            <w:rFonts w:ascii="Bookman Old Style" w:hAnsi="Bookman Old Style" w:cs="Arial"/>
            <w:b/>
            <w:sz w:val="18"/>
            <w:szCs w:val="18"/>
            <w:lang w:val="en-US"/>
          </w:rPr>
          <w:t>www</w:t>
        </w:r>
        <w:r w:rsidRPr="0022678F">
          <w:rPr>
            <w:rStyle w:val="a5"/>
            <w:rFonts w:ascii="Bookman Old Style" w:hAnsi="Bookman Old Style" w:cs="Arial"/>
            <w:b/>
            <w:sz w:val="18"/>
            <w:szCs w:val="18"/>
          </w:rPr>
          <w:t>.</w:t>
        </w:r>
        <w:proofErr w:type="spellStart"/>
        <w:r w:rsidRPr="0022678F">
          <w:rPr>
            <w:rStyle w:val="a5"/>
            <w:rFonts w:ascii="Bookman Old Style" w:hAnsi="Bookman Old Style" w:cs="Arial"/>
            <w:b/>
            <w:sz w:val="18"/>
            <w:szCs w:val="18"/>
            <w:lang w:val="en-US"/>
          </w:rPr>
          <w:t>marussia</w:t>
        </w:r>
        <w:proofErr w:type="spellEnd"/>
        <w:r w:rsidRPr="0022678F">
          <w:rPr>
            <w:rStyle w:val="a5"/>
            <w:rFonts w:ascii="Bookman Old Style" w:hAnsi="Bookman Old Style" w:cs="Arial"/>
            <w:b/>
            <w:sz w:val="18"/>
            <w:szCs w:val="18"/>
          </w:rPr>
          <w:t>-</w:t>
        </w:r>
        <w:r w:rsidRPr="0022678F">
          <w:rPr>
            <w:rStyle w:val="a5"/>
            <w:rFonts w:ascii="Bookman Old Style" w:hAnsi="Bookman Old Style" w:cs="Arial"/>
            <w:b/>
            <w:sz w:val="18"/>
            <w:szCs w:val="18"/>
            <w:lang w:val="en-US"/>
          </w:rPr>
          <w:t>tour</w:t>
        </w:r>
        <w:r w:rsidRPr="0022678F">
          <w:rPr>
            <w:rStyle w:val="a5"/>
            <w:rFonts w:ascii="Bookman Old Style" w:hAnsi="Bookman Old Style" w:cs="Arial"/>
            <w:b/>
            <w:sz w:val="18"/>
            <w:szCs w:val="18"/>
          </w:rPr>
          <w:t>.</w:t>
        </w:r>
        <w:proofErr w:type="spellStart"/>
        <w:r w:rsidRPr="0022678F">
          <w:rPr>
            <w:rStyle w:val="a5"/>
            <w:rFonts w:ascii="Bookman Old Style" w:hAnsi="Bookman Old Style" w:cs="Arial"/>
            <w:b/>
            <w:sz w:val="18"/>
            <w:szCs w:val="18"/>
            <w:lang w:val="en-US"/>
          </w:rPr>
          <w:t>ru</w:t>
        </w:r>
        <w:proofErr w:type="spellEnd"/>
      </w:hyperlink>
    </w:p>
    <w:p w:rsidR="00E031B4" w:rsidRDefault="00E031B4" w:rsidP="00E031B4">
      <w:pPr>
        <w:ind w:right="-568"/>
        <w:jc w:val="right"/>
        <w:rPr>
          <w:rFonts w:ascii="Bookman Old Style" w:hAnsi="Bookman Old Style"/>
          <w:sz w:val="20"/>
          <w:szCs w:val="20"/>
        </w:rPr>
      </w:pPr>
    </w:p>
    <w:p w:rsidR="005B3B0C" w:rsidRDefault="005B3B0C" w:rsidP="005B3B0C">
      <w:pPr>
        <w:ind w:left="-1560" w:right="-710"/>
      </w:pPr>
      <w:r w:rsidRPr="005B3B0C">
        <w:t>3 ноября 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B3B0C" w:rsidRDefault="005B3B0C" w:rsidP="005B3B0C">
      <w:pPr>
        <w:ind w:left="-1560" w:right="-710"/>
      </w:pPr>
    </w:p>
    <w:p w:rsidR="005B3B0C" w:rsidRPr="00975107" w:rsidRDefault="00975107" w:rsidP="005B3B0C">
      <w:pPr>
        <w:ind w:right="-710"/>
        <w:jc w:val="center"/>
        <w:rPr>
          <w:rFonts w:ascii="Bookman Old Style" w:hAnsi="Bookman Old Style"/>
          <w:b/>
          <w:sz w:val="18"/>
          <w:szCs w:val="18"/>
        </w:rPr>
      </w:pPr>
      <w:r w:rsidRPr="00975107">
        <w:rPr>
          <w:rFonts w:ascii="Bookman Old Style" w:hAnsi="Bookman Old Style"/>
          <w:b/>
          <w:sz w:val="18"/>
          <w:szCs w:val="18"/>
        </w:rPr>
        <w:t xml:space="preserve">3 ноября 2021 </w:t>
      </w:r>
      <w:proofErr w:type="gramStart"/>
      <w:r w:rsidRPr="00975107">
        <w:rPr>
          <w:rFonts w:ascii="Bookman Old Style" w:hAnsi="Bookman Old Style"/>
          <w:b/>
          <w:sz w:val="18"/>
          <w:szCs w:val="18"/>
        </w:rPr>
        <w:t xml:space="preserve">года </w:t>
      </w:r>
      <w:r w:rsidR="005B3B0C" w:rsidRPr="00975107">
        <w:rPr>
          <w:rFonts w:ascii="Bookman Old Style" w:hAnsi="Bookman Old Style"/>
          <w:b/>
          <w:sz w:val="18"/>
          <w:szCs w:val="18"/>
        </w:rPr>
        <w:t xml:space="preserve"> —</w:t>
      </w:r>
      <w:proofErr w:type="gramEnd"/>
      <w:r w:rsidR="005B3B0C" w:rsidRPr="00975107">
        <w:rPr>
          <w:rFonts w:ascii="Bookman Old Style" w:hAnsi="Bookman Old Style"/>
          <w:b/>
          <w:sz w:val="18"/>
          <w:szCs w:val="18"/>
        </w:rPr>
        <w:t xml:space="preserve"> 8 марта 2022</w:t>
      </w:r>
    </w:p>
    <w:p w:rsidR="005B3B0C" w:rsidRPr="00975107" w:rsidRDefault="005B3B0C" w:rsidP="005B3B0C">
      <w:pPr>
        <w:ind w:right="-710"/>
        <w:jc w:val="center"/>
        <w:rPr>
          <w:rFonts w:ascii="Bookman Old Style" w:hAnsi="Bookman Old Style"/>
          <w:b/>
          <w:sz w:val="18"/>
          <w:szCs w:val="18"/>
        </w:rPr>
      </w:pPr>
      <w:r w:rsidRPr="00975107">
        <w:rPr>
          <w:rFonts w:ascii="Bookman Old Style" w:hAnsi="Bookman Old Style"/>
          <w:b/>
          <w:sz w:val="18"/>
          <w:szCs w:val="18"/>
        </w:rPr>
        <w:t xml:space="preserve">Новая Третьяковка </w:t>
      </w:r>
    </w:p>
    <w:p w:rsidR="005B3B0C" w:rsidRPr="00FC128F" w:rsidRDefault="00FC128F" w:rsidP="00FC128F">
      <w:pPr>
        <w:ind w:right="-710"/>
        <w:jc w:val="center"/>
        <w:rPr>
          <w:rFonts w:ascii="Bookman Old Style" w:hAnsi="Bookman Old Style"/>
          <w:b/>
          <w:sz w:val="24"/>
          <w:szCs w:val="24"/>
        </w:rPr>
      </w:pPr>
      <w:r w:rsidRPr="00FC128F">
        <w:rPr>
          <w:rFonts w:ascii="Bookman Old Style" w:hAnsi="Bookman Old Style"/>
          <w:b/>
          <w:sz w:val="24"/>
          <w:szCs w:val="24"/>
        </w:rPr>
        <w:t>Михаил Врубель</w:t>
      </w:r>
    </w:p>
    <w:p w:rsidR="005B3B0C" w:rsidRPr="00975107" w:rsidRDefault="005B3B0C" w:rsidP="005B3B0C">
      <w:pPr>
        <w:ind w:right="-1"/>
        <w:rPr>
          <w:rFonts w:ascii="Bookman Old Style" w:hAnsi="Bookman Old Style"/>
          <w:sz w:val="18"/>
          <w:szCs w:val="18"/>
        </w:rPr>
      </w:pPr>
      <w:r w:rsidRPr="00975107">
        <w:rPr>
          <w:rFonts w:ascii="Bookman Old Style" w:hAnsi="Bookman Old Style"/>
          <w:sz w:val="18"/>
          <w:szCs w:val="18"/>
        </w:rPr>
        <w:t>В истории русского искусства конца XIX — начала XX века Михаил Александрович Врубель (1856—1910) занимает уникальное место. С одной стороны, он принадлежит к прославленной плеяде мастеров эпохи модерна. Но в то же время очевидна колоссальная дистанция, разделявшая Врубеля и его художественное окружение. И кажется, что с будущим этот художник был связан гораздо прочнее, нежели с современностью. Задача выставки — попытаться понять, что в творчестве мастера «закономерно» и поддается объяснению с позиций искусства его времени, а что, по словам Александра Блока, «похищено у вечности».</w:t>
      </w:r>
      <w:bookmarkStart w:id="0" w:name="_GoBack"/>
      <w:bookmarkEnd w:id="0"/>
    </w:p>
    <w:p w:rsidR="005B3B0C" w:rsidRPr="00975107" w:rsidRDefault="005B3B0C" w:rsidP="005B3B0C">
      <w:pPr>
        <w:ind w:right="-1"/>
        <w:rPr>
          <w:rFonts w:ascii="Bookman Old Style" w:hAnsi="Bookman Old Style"/>
          <w:sz w:val="18"/>
          <w:szCs w:val="18"/>
        </w:rPr>
      </w:pPr>
      <w:r w:rsidRPr="00975107">
        <w:rPr>
          <w:rFonts w:ascii="Bookman Old Style" w:hAnsi="Bookman Old Style"/>
          <w:sz w:val="18"/>
          <w:szCs w:val="18"/>
        </w:rPr>
        <w:t xml:space="preserve">Выставка М.А. Врубеля станет важнейшим событием года в области искусства. Третьяковская галерея обладает самым крупным собранием работ художника и на этой базе выступает «объединителем Врубеля». На выставке будет представлено более 300 произведений из 14 российских и зарубежных музеев. Более 100 работ поступит в экспозицию из Государственного Русского музея (Санкт-Петербург). Выставка разместится на трех этажах, во всей возможной полноте представляя многогранный мир Врубеля. </w:t>
      </w:r>
    </w:p>
    <w:p w:rsidR="005B3B0C" w:rsidRPr="00975107" w:rsidRDefault="005B3B0C" w:rsidP="005B3B0C">
      <w:pPr>
        <w:ind w:right="-1"/>
        <w:rPr>
          <w:rFonts w:ascii="Bookman Old Style" w:hAnsi="Bookman Old Style"/>
          <w:sz w:val="18"/>
          <w:szCs w:val="18"/>
        </w:rPr>
      </w:pPr>
      <w:r w:rsidRPr="00975107">
        <w:rPr>
          <w:rFonts w:ascii="Bookman Old Style" w:hAnsi="Bookman Old Style"/>
          <w:noProof/>
          <w:sz w:val="18"/>
          <w:szCs w:val="18"/>
          <w:lang w:eastAsia="ru-RU"/>
        </w:rPr>
        <w:drawing>
          <wp:inline distT="0" distB="0" distL="0" distR="0" wp14:anchorId="3D2D89A9" wp14:editId="5A93E4CA">
            <wp:extent cx="2385088" cy="302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5334" cy="304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107">
        <w:rPr>
          <w:rFonts w:ascii="Bookman Old Style" w:hAnsi="Bookman Old Style"/>
          <w:noProof/>
          <w:sz w:val="18"/>
          <w:szCs w:val="18"/>
          <w:lang w:eastAsia="ru-RU"/>
        </w:rPr>
        <w:drawing>
          <wp:inline distT="0" distB="0" distL="0" distR="0" wp14:anchorId="4F2E4B88" wp14:editId="2A2034D7">
            <wp:extent cx="3972560" cy="30295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6528" cy="304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0C" w:rsidRPr="00975107" w:rsidRDefault="005B3B0C" w:rsidP="005B3B0C">
      <w:pPr>
        <w:ind w:right="-1"/>
        <w:rPr>
          <w:rFonts w:ascii="Bookman Old Style" w:hAnsi="Bookman Old Style"/>
          <w:sz w:val="18"/>
          <w:szCs w:val="18"/>
        </w:rPr>
      </w:pPr>
      <w:r w:rsidRPr="00975107">
        <w:rPr>
          <w:rFonts w:ascii="Bookman Old Style" w:hAnsi="Bookman Old Style"/>
          <w:sz w:val="18"/>
          <w:szCs w:val="18"/>
        </w:rPr>
        <w:t>Жизнь Врубеля похожа на увлекательный и трагический роман, овеяна мифами и легендами, его можно назвать «идеальным художником», чей корпус творений является, по сути, одним совершенным произведением. Уникальный синтетический дар Врубеля требует особых принципов экспонирования, объединяя в выставочном пространстве различные по техникам материалы и виды искусства: живопись, графику, монументальные панно для особняков, плафон с горизонтальной экспозицией, скульптуру, майолику, фотографии, костюмы.</w:t>
      </w:r>
    </w:p>
    <w:p w:rsidR="005B3B0C" w:rsidRPr="005B3B0C" w:rsidRDefault="005B3B0C" w:rsidP="005B3B0C">
      <w:pPr>
        <w:ind w:right="-1"/>
      </w:pPr>
    </w:p>
    <w:p w:rsidR="005B3B0C" w:rsidRPr="00975107" w:rsidRDefault="005B3B0C" w:rsidP="005B3B0C">
      <w:pPr>
        <w:ind w:right="-1"/>
        <w:rPr>
          <w:rFonts w:ascii="Bookman Old Style" w:hAnsi="Bookman Old Style"/>
          <w:b/>
          <w:sz w:val="18"/>
          <w:szCs w:val="18"/>
        </w:rPr>
      </w:pPr>
      <w:r w:rsidRPr="00975107">
        <w:rPr>
          <w:rFonts w:ascii="Bookman Old Style" w:hAnsi="Bookman Old Style"/>
          <w:b/>
          <w:sz w:val="18"/>
          <w:szCs w:val="18"/>
        </w:rPr>
        <w:t>Примерная стоимость 1</w:t>
      </w:r>
      <w:r w:rsidR="00FC128F">
        <w:rPr>
          <w:rFonts w:ascii="Bookman Old Style" w:hAnsi="Bookman Old Style"/>
          <w:b/>
          <w:sz w:val="18"/>
          <w:szCs w:val="18"/>
        </w:rPr>
        <w:t>7500</w:t>
      </w:r>
      <w:r w:rsidRPr="00975107">
        <w:rPr>
          <w:rFonts w:ascii="Bookman Old Style" w:hAnsi="Bookman Old Style"/>
          <w:b/>
          <w:sz w:val="18"/>
          <w:szCs w:val="18"/>
        </w:rPr>
        <w:t xml:space="preserve">руб. группа до </w:t>
      </w:r>
      <w:r w:rsidR="00FC128F">
        <w:rPr>
          <w:rFonts w:ascii="Bookman Old Style" w:hAnsi="Bookman Old Style"/>
          <w:b/>
          <w:sz w:val="18"/>
          <w:szCs w:val="18"/>
        </w:rPr>
        <w:t>15</w:t>
      </w:r>
      <w:r w:rsidRPr="00975107">
        <w:rPr>
          <w:rFonts w:ascii="Bookman Old Style" w:hAnsi="Bookman Old Style"/>
          <w:b/>
          <w:sz w:val="18"/>
          <w:szCs w:val="18"/>
        </w:rPr>
        <w:t>чел.</w:t>
      </w:r>
    </w:p>
    <w:p w:rsidR="005B3B0C" w:rsidRPr="005B3B0C" w:rsidRDefault="005B3B0C" w:rsidP="005B3B0C">
      <w:pPr>
        <w:ind w:right="-1"/>
      </w:pPr>
    </w:p>
    <w:p w:rsidR="00E031B4" w:rsidRDefault="00E031B4" w:rsidP="005B3B0C">
      <w:pPr>
        <w:ind w:right="-710"/>
      </w:pPr>
    </w:p>
    <w:sectPr w:rsidR="00E031B4" w:rsidSect="005B3B0C">
      <w:pgSz w:w="11906" w:h="16838"/>
      <w:pgMar w:top="142" w:right="991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A0"/>
    <w:rsid w:val="00093053"/>
    <w:rsid w:val="00134BD3"/>
    <w:rsid w:val="00347FE9"/>
    <w:rsid w:val="00357610"/>
    <w:rsid w:val="00552F90"/>
    <w:rsid w:val="005B3B0C"/>
    <w:rsid w:val="005D4357"/>
    <w:rsid w:val="00975107"/>
    <w:rsid w:val="009751A0"/>
    <w:rsid w:val="00BB41AB"/>
    <w:rsid w:val="00E031B4"/>
    <w:rsid w:val="00E47405"/>
    <w:rsid w:val="00FC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E30DE5-CBC6-43AE-B97A-8E1C27E16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1A0"/>
    <w:pPr>
      <w:spacing w:after="0" w:line="240" w:lineRule="auto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1A0"/>
    <w:pPr>
      <w:jc w:val="left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1A0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E031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ussia-tour.ru" TargetMode="External"/><Relationship Id="rId5" Type="http://schemas.openxmlformats.org/officeDocument/2006/relationships/hyperlink" Target="mailto:marussia@marussia-tour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Maria</cp:lastModifiedBy>
  <cp:revision>3</cp:revision>
  <dcterms:created xsi:type="dcterms:W3CDTF">2021-09-03T13:27:00Z</dcterms:created>
  <dcterms:modified xsi:type="dcterms:W3CDTF">2021-09-03T13:33:00Z</dcterms:modified>
</cp:coreProperties>
</file>